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EAF" w:rsidRDefault="00EB0EAF" w:rsidP="00EB0EAF">
      <w:pPr>
        <w:jc w:val="center"/>
      </w:pPr>
    </w:p>
    <w:p w:rsidR="00EB0EAF" w:rsidRDefault="00EB0EAF" w:rsidP="00EB0EAF">
      <w:pPr>
        <w:jc w:val="center"/>
      </w:pPr>
    </w:p>
    <w:p w:rsidR="00EB0EAF" w:rsidRDefault="00EB0EAF" w:rsidP="00EB0EAF">
      <w:pPr>
        <w:jc w:val="center"/>
      </w:pPr>
    </w:p>
    <w:p w:rsidR="00EB0EAF" w:rsidRDefault="00EB0EAF" w:rsidP="00EB0EAF">
      <w:pPr>
        <w:jc w:val="center"/>
      </w:pPr>
    </w:p>
    <w:p w:rsidR="00EB0EAF" w:rsidRDefault="00EB0EAF" w:rsidP="00EB0EAF">
      <w:pPr>
        <w:jc w:val="center"/>
      </w:pPr>
    </w:p>
    <w:p w:rsidR="00EB0EAF" w:rsidRDefault="00EB0EAF" w:rsidP="00EB0EAF">
      <w:pPr>
        <w:jc w:val="center"/>
      </w:pPr>
    </w:p>
    <w:p w:rsidR="009600BA" w:rsidRDefault="00EB0EAF" w:rsidP="00EB0EAF">
      <w:pPr>
        <w:jc w:val="center"/>
      </w:pPr>
      <w:r>
        <w:t>Law Enforcement</w:t>
      </w:r>
    </w:p>
    <w:p w:rsidR="00EB0EAF" w:rsidRDefault="00EB0EAF" w:rsidP="00EB0EAF">
      <w:pPr>
        <w:jc w:val="center"/>
      </w:pPr>
      <w:r>
        <w:t>Student’s Name</w:t>
      </w:r>
    </w:p>
    <w:p w:rsidR="00EB0EAF" w:rsidRDefault="00EB0EAF" w:rsidP="00EB0EAF">
      <w:pPr>
        <w:jc w:val="center"/>
      </w:pPr>
      <w:r>
        <w:t>Institution</w:t>
      </w:r>
    </w:p>
    <w:p w:rsidR="00EB0EAF" w:rsidRDefault="00EB0EAF" w:rsidP="00EB0EAF">
      <w:pPr>
        <w:jc w:val="center"/>
      </w:pPr>
      <w:r>
        <w:t>Date</w:t>
      </w:r>
    </w:p>
    <w:p w:rsidR="00EB0EAF" w:rsidRDefault="00EB0EAF">
      <w:pPr>
        <w:spacing w:after="160" w:line="259" w:lineRule="auto"/>
      </w:pPr>
      <w:r>
        <w:br w:type="page"/>
      </w:r>
    </w:p>
    <w:p w:rsidR="00EB0EAF" w:rsidRDefault="00EB0EAF" w:rsidP="00EB0EAF">
      <w:pPr>
        <w:jc w:val="center"/>
      </w:pPr>
      <w:bookmarkStart w:id="0" w:name="_GoBack"/>
      <w:r>
        <w:lastRenderedPageBreak/>
        <w:t>Law Enforcement</w:t>
      </w:r>
    </w:p>
    <w:bookmarkEnd w:id="0"/>
    <w:p w:rsidR="00A25D6D" w:rsidRDefault="00A25D6D" w:rsidP="00A25D6D">
      <w:pPr>
        <w:tabs>
          <w:tab w:val="left" w:pos="4095"/>
          <w:tab w:val="center" w:pos="5040"/>
        </w:tabs>
        <w:ind w:firstLine="720"/>
      </w:pPr>
      <w:r>
        <w:t>Targeted law enforcement refers to a method that focuses police on recognizable risks and engages an array of strategies to address underlying conditions and dynamics that engender the risks function to mitigate crime (Oluwajana, Takyi &amp; Park, 2020). This is a remarkable crime prevention strategy since the police identify areas prone to risks such as robberies and utilize approaches that will ensure that such crimes are combated. Hot spot policing is an example of targeted law enforcement where concentrations of crime and disorder known as "hot spot" locations are identified, and police hold preventive patrol.</w:t>
      </w:r>
    </w:p>
    <w:p w:rsidR="00A25D6D" w:rsidRDefault="00A25D6D" w:rsidP="00A25D6D">
      <w:pPr>
        <w:tabs>
          <w:tab w:val="left" w:pos="4095"/>
          <w:tab w:val="center" w:pos="5040"/>
        </w:tabs>
        <w:ind w:firstLine="720"/>
      </w:pPr>
      <w:r>
        <w:t>Targeted law enforcement has myriad potential effects on the prevention or reduction of a crime of robbery. Foremost, police's proactively focusing efforts on crime hot spot location presents a promising approach essential for crime prevention or reduction. For example, police crackdowns in areas considered vulnerable to criminal activities have had reduced instances of crime-related activities. Also, targeted policing has significant reductions in overall crime and disorder in places where the strategy is executed. Hot spot policing has been instrumental in alleviating crime outcomes such as robbery, drug offenses, violent crimes, and disorder offenses.</w:t>
      </w:r>
    </w:p>
    <w:p w:rsidR="00A25D6D" w:rsidRDefault="00A25D6D" w:rsidP="00A25D6D">
      <w:pPr>
        <w:tabs>
          <w:tab w:val="left" w:pos="4095"/>
          <w:tab w:val="center" w:pos="5040"/>
        </w:tabs>
        <w:ind w:firstLine="720"/>
      </w:pPr>
      <w:r>
        <w:t xml:space="preserve">Besides, proactive policing strategies can improve relations between police officers and the public (Koper et al., 2020). When the police are proactively involved in policing with the community, their relations with the residents become improved. The available research evidence submits that targeted law enforcement is effective in crime reduction or prevention. This is because police become stationed within areas perceived to be hot spots of crimes like robbery. Thus people with criminal intents become deterred from executing their criminal activities for fear of apprehension. </w:t>
      </w:r>
    </w:p>
    <w:p w:rsidR="00EB0EAF" w:rsidRPr="00A25D6D" w:rsidRDefault="00EB0EAF" w:rsidP="00A25D6D">
      <w:pPr>
        <w:tabs>
          <w:tab w:val="left" w:pos="4095"/>
          <w:tab w:val="center" w:pos="5040"/>
        </w:tabs>
        <w:jc w:val="center"/>
        <w:rPr>
          <w:b/>
        </w:rPr>
      </w:pPr>
      <w:r w:rsidRPr="00A25D6D">
        <w:rPr>
          <w:b/>
        </w:rPr>
        <w:lastRenderedPageBreak/>
        <w:t>References</w:t>
      </w:r>
    </w:p>
    <w:p w:rsidR="00EB0EAF" w:rsidRPr="00E158B8" w:rsidRDefault="00EB0EAF" w:rsidP="00EB0EAF">
      <w:pPr>
        <w:spacing w:after="0"/>
        <w:ind w:left="720" w:hanging="720"/>
        <w:rPr>
          <w:rFonts w:eastAsia="Times New Roman" w:cs="Times New Roman"/>
          <w:szCs w:val="24"/>
        </w:rPr>
      </w:pPr>
      <w:r w:rsidRPr="00E158B8">
        <w:rPr>
          <w:rFonts w:eastAsia="Times New Roman" w:cs="Times New Roman"/>
          <w:szCs w:val="24"/>
        </w:rPr>
        <w:t xml:space="preserve">Koper, C. S., Lum, C., Wu, X., &amp; Fritz, N. (2020). Proactive policing in the United States: a national survey. </w:t>
      </w:r>
      <w:r w:rsidRPr="00E158B8">
        <w:rPr>
          <w:rFonts w:eastAsia="Times New Roman" w:cs="Times New Roman"/>
          <w:i/>
          <w:iCs/>
          <w:szCs w:val="24"/>
        </w:rPr>
        <w:t>Policing: An International Journal</w:t>
      </w:r>
      <w:r w:rsidRPr="00E158B8">
        <w:rPr>
          <w:rFonts w:eastAsia="Times New Roman" w:cs="Times New Roman"/>
          <w:szCs w:val="24"/>
        </w:rPr>
        <w:t>.</w:t>
      </w:r>
    </w:p>
    <w:p w:rsidR="00EB0EAF" w:rsidRPr="00E158B8" w:rsidRDefault="00EB0EAF" w:rsidP="00EB0EAF">
      <w:pPr>
        <w:spacing w:after="0"/>
        <w:ind w:left="720" w:hanging="720"/>
        <w:rPr>
          <w:rFonts w:eastAsia="Times New Roman" w:cs="Times New Roman"/>
          <w:szCs w:val="24"/>
        </w:rPr>
      </w:pPr>
      <w:r w:rsidRPr="00E158B8">
        <w:rPr>
          <w:rFonts w:eastAsia="Times New Roman" w:cs="Times New Roman"/>
          <w:szCs w:val="24"/>
        </w:rPr>
        <w:t xml:space="preserve">Oluwajana, S. D., Takyi, E. A., &amp; Park, P. Y. (2020). Determination of overlapping crime and collision hotzones for focused law enforcement. </w:t>
      </w:r>
      <w:r w:rsidRPr="00E158B8">
        <w:rPr>
          <w:rFonts w:eastAsia="Times New Roman" w:cs="Times New Roman"/>
          <w:i/>
          <w:iCs/>
          <w:szCs w:val="24"/>
        </w:rPr>
        <w:t>Journal of Transportation Safety &amp; Security</w:t>
      </w:r>
      <w:r w:rsidRPr="00E158B8">
        <w:rPr>
          <w:rFonts w:eastAsia="Times New Roman" w:cs="Times New Roman"/>
          <w:szCs w:val="24"/>
        </w:rPr>
        <w:t xml:space="preserve">, </w:t>
      </w:r>
      <w:r w:rsidRPr="00E158B8">
        <w:rPr>
          <w:rFonts w:eastAsia="Times New Roman" w:cs="Times New Roman"/>
          <w:i/>
          <w:iCs/>
          <w:szCs w:val="24"/>
        </w:rPr>
        <w:t>12</w:t>
      </w:r>
      <w:r w:rsidRPr="00E158B8">
        <w:rPr>
          <w:rFonts w:eastAsia="Times New Roman" w:cs="Times New Roman"/>
          <w:szCs w:val="24"/>
        </w:rPr>
        <w:t>(10), 1231-1251.</w:t>
      </w:r>
    </w:p>
    <w:p w:rsidR="00EB0EAF" w:rsidRDefault="00EB0EAF" w:rsidP="00EB0EAF">
      <w:pPr>
        <w:ind w:firstLine="720"/>
        <w:jc w:val="center"/>
      </w:pPr>
    </w:p>
    <w:p w:rsidR="00EB0EAF" w:rsidRDefault="00EB0EAF" w:rsidP="00EB0EAF">
      <w:pPr>
        <w:ind w:firstLine="720"/>
      </w:pPr>
    </w:p>
    <w:p w:rsidR="00EB0EAF" w:rsidRDefault="00EB0EAF" w:rsidP="00EB0EAF">
      <w:pPr>
        <w:jc w:val="center"/>
      </w:pPr>
    </w:p>
    <w:p w:rsidR="00EB0EAF" w:rsidRPr="00EB0EAF" w:rsidRDefault="00EB0EAF" w:rsidP="00EB0EAF">
      <w:pPr>
        <w:jc w:val="center"/>
      </w:pPr>
    </w:p>
    <w:sectPr w:rsidR="00EB0EAF" w:rsidRPr="00EB0EAF" w:rsidSect="00EB0EA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42DD" w:rsidRDefault="00B042DD" w:rsidP="00EB0EAF">
      <w:pPr>
        <w:spacing w:after="0" w:line="240" w:lineRule="auto"/>
      </w:pPr>
      <w:r>
        <w:separator/>
      </w:r>
    </w:p>
  </w:endnote>
  <w:endnote w:type="continuationSeparator" w:id="0">
    <w:p w:rsidR="00B042DD" w:rsidRDefault="00B042DD" w:rsidP="00EB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42DD" w:rsidRDefault="00B042DD" w:rsidP="00EB0EAF">
      <w:pPr>
        <w:spacing w:after="0" w:line="240" w:lineRule="auto"/>
      </w:pPr>
      <w:r>
        <w:separator/>
      </w:r>
    </w:p>
  </w:footnote>
  <w:footnote w:type="continuationSeparator" w:id="0">
    <w:p w:rsidR="00B042DD" w:rsidRDefault="00B042DD" w:rsidP="00EB0E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131445"/>
      <w:docPartObj>
        <w:docPartGallery w:val="Page Numbers (Top of Page)"/>
        <w:docPartUnique/>
      </w:docPartObj>
    </w:sdtPr>
    <w:sdtEndPr>
      <w:rPr>
        <w:noProof/>
      </w:rPr>
    </w:sdtEndPr>
    <w:sdtContent>
      <w:p w:rsidR="00EB0EAF" w:rsidRDefault="00EB0EAF">
        <w:pPr>
          <w:pStyle w:val="Header"/>
          <w:jc w:val="right"/>
        </w:pPr>
        <w:r>
          <w:t>LAW ENFORCEMENT</w:t>
        </w:r>
        <w:r>
          <w:tab/>
        </w:r>
        <w:r>
          <w:tab/>
        </w:r>
        <w:r>
          <w:fldChar w:fldCharType="begin"/>
        </w:r>
        <w:r>
          <w:instrText xml:space="preserve"> PAGE   \* MERGEFORMAT </w:instrText>
        </w:r>
        <w:r>
          <w:fldChar w:fldCharType="separate"/>
        </w:r>
        <w:r w:rsidR="00A25D6D">
          <w:rPr>
            <w:noProof/>
          </w:rPr>
          <w:t>2</w:t>
        </w:r>
        <w:r>
          <w:rPr>
            <w:noProof/>
          </w:rPr>
          <w:fldChar w:fldCharType="end"/>
        </w:r>
      </w:p>
    </w:sdtContent>
  </w:sdt>
  <w:p w:rsidR="00EB0EAF" w:rsidRDefault="00EB0EA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0EAF" w:rsidRDefault="00EB0EAF">
    <w:pPr>
      <w:pStyle w:val="Header"/>
    </w:pPr>
    <w:r>
      <w:t>Running Head: LAW ENFORCEMENT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845"/>
    <w:rsid w:val="00000A29"/>
    <w:rsid w:val="00031E0F"/>
    <w:rsid w:val="00043BBA"/>
    <w:rsid w:val="00044FB5"/>
    <w:rsid w:val="00053C1C"/>
    <w:rsid w:val="00074A21"/>
    <w:rsid w:val="000A6B22"/>
    <w:rsid w:val="000D1577"/>
    <w:rsid w:val="000D2BA0"/>
    <w:rsid w:val="000D4398"/>
    <w:rsid w:val="000F6058"/>
    <w:rsid w:val="00116F21"/>
    <w:rsid w:val="001334C3"/>
    <w:rsid w:val="00142434"/>
    <w:rsid w:val="001518DD"/>
    <w:rsid w:val="00164901"/>
    <w:rsid w:val="001767F4"/>
    <w:rsid w:val="00181DAC"/>
    <w:rsid w:val="00185F47"/>
    <w:rsid w:val="00196918"/>
    <w:rsid w:val="001C1F8B"/>
    <w:rsid w:val="0022001D"/>
    <w:rsid w:val="00225D01"/>
    <w:rsid w:val="002335E1"/>
    <w:rsid w:val="00241D21"/>
    <w:rsid w:val="0024704A"/>
    <w:rsid w:val="002568D7"/>
    <w:rsid w:val="0029061C"/>
    <w:rsid w:val="00294667"/>
    <w:rsid w:val="00296E91"/>
    <w:rsid w:val="002A3AA6"/>
    <w:rsid w:val="002B5E50"/>
    <w:rsid w:val="002C37FA"/>
    <w:rsid w:val="002D22B2"/>
    <w:rsid w:val="002D38A9"/>
    <w:rsid w:val="002F573C"/>
    <w:rsid w:val="002F766E"/>
    <w:rsid w:val="003042D1"/>
    <w:rsid w:val="00306EB1"/>
    <w:rsid w:val="003246F2"/>
    <w:rsid w:val="0034429C"/>
    <w:rsid w:val="003500D9"/>
    <w:rsid w:val="00351B2A"/>
    <w:rsid w:val="00353561"/>
    <w:rsid w:val="0036405F"/>
    <w:rsid w:val="00377572"/>
    <w:rsid w:val="00383CE8"/>
    <w:rsid w:val="003955A1"/>
    <w:rsid w:val="003C4412"/>
    <w:rsid w:val="003F5365"/>
    <w:rsid w:val="00400297"/>
    <w:rsid w:val="00404D9F"/>
    <w:rsid w:val="00404FB4"/>
    <w:rsid w:val="004103B9"/>
    <w:rsid w:val="004271B1"/>
    <w:rsid w:val="00431207"/>
    <w:rsid w:val="00437C5B"/>
    <w:rsid w:val="00464915"/>
    <w:rsid w:val="00475E00"/>
    <w:rsid w:val="00477425"/>
    <w:rsid w:val="004966AC"/>
    <w:rsid w:val="004C14CC"/>
    <w:rsid w:val="004C1AED"/>
    <w:rsid w:val="004C68FE"/>
    <w:rsid w:val="004D11DB"/>
    <w:rsid w:val="004D351D"/>
    <w:rsid w:val="004D6B40"/>
    <w:rsid w:val="004D6C17"/>
    <w:rsid w:val="004F77B4"/>
    <w:rsid w:val="004F7993"/>
    <w:rsid w:val="00501D82"/>
    <w:rsid w:val="0051053B"/>
    <w:rsid w:val="00515EFB"/>
    <w:rsid w:val="0052106F"/>
    <w:rsid w:val="0053694E"/>
    <w:rsid w:val="00540DB1"/>
    <w:rsid w:val="005532E4"/>
    <w:rsid w:val="005567AB"/>
    <w:rsid w:val="00570D4A"/>
    <w:rsid w:val="00571AE1"/>
    <w:rsid w:val="005746EF"/>
    <w:rsid w:val="005751B6"/>
    <w:rsid w:val="00575850"/>
    <w:rsid w:val="00594531"/>
    <w:rsid w:val="005A1414"/>
    <w:rsid w:val="005B3C88"/>
    <w:rsid w:val="005B7C87"/>
    <w:rsid w:val="005C4BC3"/>
    <w:rsid w:val="005D10C5"/>
    <w:rsid w:val="005D74FD"/>
    <w:rsid w:val="005F35E2"/>
    <w:rsid w:val="005F72B2"/>
    <w:rsid w:val="00604530"/>
    <w:rsid w:val="0061634C"/>
    <w:rsid w:val="006305B0"/>
    <w:rsid w:val="00633D7D"/>
    <w:rsid w:val="00637283"/>
    <w:rsid w:val="00647E75"/>
    <w:rsid w:val="00651841"/>
    <w:rsid w:val="0065435B"/>
    <w:rsid w:val="0067062A"/>
    <w:rsid w:val="00691AA6"/>
    <w:rsid w:val="00693437"/>
    <w:rsid w:val="006B2A05"/>
    <w:rsid w:val="006C3B2C"/>
    <w:rsid w:val="006D7174"/>
    <w:rsid w:val="006F2FCD"/>
    <w:rsid w:val="006F3E10"/>
    <w:rsid w:val="00701082"/>
    <w:rsid w:val="007245B3"/>
    <w:rsid w:val="00725DDF"/>
    <w:rsid w:val="00736ED6"/>
    <w:rsid w:val="00737FAD"/>
    <w:rsid w:val="007542B9"/>
    <w:rsid w:val="00755C63"/>
    <w:rsid w:val="00767508"/>
    <w:rsid w:val="007678E6"/>
    <w:rsid w:val="00785B8D"/>
    <w:rsid w:val="00785F7C"/>
    <w:rsid w:val="0079019B"/>
    <w:rsid w:val="007930A0"/>
    <w:rsid w:val="007C34D3"/>
    <w:rsid w:val="007C43FC"/>
    <w:rsid w:val="007E2109"/>
    <w:rsid w:val="007F51B1"/>
    <w:rsid w:val="008133A8"/>
    <w:rsid w:val="00817E3F"/>
    <w:rsid w:val="008218EC"/>
    <w:rsid w:val="00822D9D"/>
    <w:rsid w:val="00847FF1"/>
    <w:rsid w:val="00850C76"/>
    <w:rsid w:val="00862C17"/>
    <w:rsid w:val="00864B11"/>
    <w:rsid w:val="00873627"/>
    <w:rsid w:val="008979F4"/>
    <w:rsid w:val="008A0815"/>
    <w:rsid w:val="008C37ED"/>
    <w:rsid w:val="008E260D"/>
    <w:rsid w:val="008E580F"/>
    <w:rsid w:val="008E5D30"/>
    <w:rsid w:val="0090497A"/>
    <w:rsid w:val="00912648"/>
    <w:rsid w:val="00916812"/>
    <w:rsid w:val="009430BB"/>
    <w:rsid w:val="009447B4"/>
    <w:rsid w:val="00945B3E"/>
    <w:rsid w:val="00945C0E"/>
    <w:rsid w:val="009600BA"/>
    <w:rsid w:val="00962CD7"/>
    <w:rsid w:val="0099485F"/>
    <w:rsid w:val="009C02B9"/>
    <w:rsid w:val="009C164C"/>
    <w:rsid w:val="009C767E"/>
    <w:rsid w:val="009D3EC6"/>
    <w:rsid w:val="009F02BF"/>
    <w:rsid w:val="009F2C35"/>
    <w:rsid w:val="00A10417"/>
    <w:rsid w:val="00A10676"/>
    <w:rsid w:val="00A25D6D"/>
    <w:rsid w:val="00A33606"/>
    <w:rsid w:val="00A42FD0"/>
    <w:rsid w:val="00A43C3D"/>
    <w:rsid w:val="00A6104C"/>
    <w:rsid w:val="00A80134"/>
    <w:rsid w:val="00A82855"/>
    <w:rsid w:val="00A8330C"/>
    <w:rsid w:val="00A874FE"/>
    <w:rsid w:val="00AC1DED"/>
    <w:rsid w:val="00AC2271"/>
    <w:rsid w:val="00AD22F8"/>
    <w:rsid w:val="00AF151A"/>
    <w:rsid w:val="00AF31EA"/>
    <w:rsid w:val="00AF3648"/>
    <w:rsid w:val="00AF5008"/>
    <w:rsid w:val="00AF6578"/>
    <w:rsid w:val="00B03CFF"/>
    <w:rsid w:val="00B042DD"/>
    <w:rsid w:val="00B16A2C"/>
    <w:rsid w:val="00B47EEF"/>
    <w:rsid w:val="00B75321"/>
    <w:rsid w:val="00B85D50"/>
    <w:rsid w:val="00B91225"/>
    <w:rsid w:val="00B91266"/>
    <w:rsid w:val="00BC0B91"/>
    <w:rsid w:val="00BC1A19"/>
    <w:rsid w:val="00BE6BE2"/>
    <w:rsid w:val="00BF2AF7"/>
    <w:rsid w:val="00C170AE"/>
    <w:rsid w:val="00C502A7"/>
    <w:rsid w:val="00C52EFC"/>
    <w:rsid w:val="00C563E2"/>
    <w:rsid w:val="00C806AE"/>
    <w:rsid w:val="00C80912"/>
    <w:rsid w:val="00C82B3A"/>
    <w:rsid w:val="00C85228"/>
    <w:rsid w:val="00CA146C"/>
    <w:rsid w:val="00CA5845"/>
    <w:rsid w:val="00CB1686"/>
    <w:rsid w:val="00CB3F67"/>
    <w:rsid w:val="00CB692B"/>
    <w:rsid w:val="00CD125B"/>
    <w:rsid w:val="00CD3031"/>
    <w:rsid w:val="00CE1A85"/>
    <w:rsid w:val="00CF22EE"/>
    <w:rsid w:val="00CF6915"/>
    <w:rsid w:val="00CF6F01"/>
    <w:rsid w:val="00D23CAE"/>
    <w:rsid w:val="00D23EBE"/>
    <w:rsid w:val="00D37CC7"/>
    <w:rsid w:val="00D4456F"/>
    <w:rsid w:val="00D5665F"/>
    <w:rsid w:val="00D67FB0"/>
    <w:rsid w:val="00D706DE"/>
    <w:rsid w:val="00D82117"/>
    <w:rsid w:val="00D849C2"/>
    <w:rsid w:val="00DA1724"/>
    <w:rsid w:val="00DB040E"/>
    <w:rsid w:val="00DB4E1B"/>
    <w:rsid w:val="00DC141F"/>
    <w:rsid w:val="00DF05DC"/>
    <w:rsid w:val="00E04B3F"/>
    <w:rsid w:val="00E1151D"/>
    <w:rsid w:val="00E158B8"/>
    <w:rsid w:val="00E25252"/>
    <w:rsid w:val="00E54F1A"/>
    <w:rsid w:val="00E60ACA"/>
    <w:rsid w:val="00E722CD"/>
    <w:rsid w:val="00E743D0"/>
    <w:rsid w:val="00EA0925"/>
    <w:rsid w:val="00EA1FA7"/>
    <w:rsid w:val="00EA63AD"/>
    <w:rsid w:val="00EA6953"/>
    <w:rsid w:val="00EB015C"/>
    <w:rsid w:val="00EB0EAF"/>
    <w:rsid w:val="00EC7099"/>
    <w:rsid w:val="00EF271A"/>
    <w:rsid w:val="00EF3393"/>
    <w:rsid w:val="00F0564F"/>
    <w:rsid w:val="00F05A45"/>
    <w:rsid w:val="00F063DA"/>
    <w:rsid w:val="00F067EC"/>
    <w:rsid w:val="00F123D8"/>
    <w:rsid w:val="00F13B51"/>
    <w:rsid w:val="00F23FCD"/>
    <w:rsid w:val="00F26F23"/>
    <w:rsid w:val="00F34082"/>
    <w:rsid w:val="00F452D9"/>
    <w:rsid w:val="00F617A1"/>
    <w:rsid w:val="00F713B6"/>
    <w:rsid w:val="00F723AF"/>
    <w:rsid w:val="00FA0A1D"/>
    <w:rsid w:val="00FA254A"/>
    <w:rsid w:val="00FA2CE0"/>
    <w:rsid w:val="00FB264D"/>
    <w:rsid w:val="00FB6954"/>
    <w:rsid w:val="00FC5F0B"/>
    <w:rsid w:val="00FD415B"/>
    <w:rsid w:val="00FE2073"/>
    <w:rsid w:val="00FE4EC4"/>
    <w:rsid w:val="00FE5D05"/>
    <w:rsid w:val="00FE7B7B"/>
    <w:rsid w:val="00FF3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4D2A23-7197-4C94-9DCF-F0D9D6A3B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35B"/>
    <w:pPr>
      <w:spacing w:after="200" w:line="480" w:lineRule="auto"/>
    </w:pPr>
    <w:rPr>
      <w:rFonts w:ascii="Times New Roman" w:eastAsiaTheme="minorEastAsia"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3561"/>
    <w:pPr>
      <w:spacing w:after="0" w:line="480" w:lineRule="auto"/>
    </w:pPr>
    <w:rPr>
      <w:rFonts w:ascii="Times New Roman" w:eastAsia="Arial" w:hAnsi="Times New Roman" w:cs="Arial"/>
      <w:sz w:val="24"/>
      <w:lang w:val="en"/>
    </w:rPr>
  </w:style>
  <w:style w:type="paragraph" w:styleId="Header">
    <w:name w:val="header"/>
    <w:basedOn w:val="Normal"/>
    <w:link w:val="HeaderChar"/>
    <w:uiPriority w:val="99"/>
    <w:unhideWhenUsed/>
    <w:rsid w:val="00EB0E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EAF"/>
    <w:rPr>
      <w:rFonts w:ascii="Times New Roman" w:eastAsiaTheme="minorEastAsia" w:hAnsi="Times New Roman"/>
      <w:sz w:val="24"/>
    </w:rPr>
  </w:style>
  <w:style w:type="paragraph" w:styleId="Footer">
    <w:name w:val="footer"/>
    <w:basedOn w:val="Normal"/>
    <w:link w:val="FooterChar"/>
    <w:uiPriority w:val="99"/>
    <w:unhideWhenUsed/>
    <w:rsid w:val="00EB0E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EAF"/>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682566">
      <w:bodyDiv w:val="1"/>
      <w:marLeft w:val="0"/>
      <w:marRight w:val="0"/>
      <w:marTop w:val="0"/>
      <w:marBottom w:val="0"/>
      <w:divBdr>
        <w:top w:val="none" w:sz="0" w:space="0" w:color="auto"/>
        <w:left w:val="none" w:sz="0" w:space="0" w:color="auto"/>
        <w:bottom w:val="none" w:sz="0" w:space="0" w:color="auto"/>
        <w:right w:val="none" w:sz="0" w:space="0" w:color="auto"/>
      </w:divBdr>
      <w:divsChild>
        <w:div w:id="1380739681">
          <w:marLeft w:val="0"/>
          <w:marRight w:val="0"/>
          <w:marTop w:val="0"/>
          <w:marBottom w:val="0"/>
          <w:divBdr>
            <w:top w:val="none" w:sz="0" w:space="0" w:color="auto"/>
            <w:left w:val="none" w:sz="0" w:space="0" w:color="auto"/>
            <w:bottom w:val="none" w:sz="0" w:space="0" w:color="auto"/>
            <w:right w:val="none" w:sz="0" w:space="0" w:color="auto"/>
          </w:divBdr>
        </w:div>
      </w:divsChild>
    </w:div>
    <w:div w:id="1946813619">
      <w:bodyDiv w:val="1"/>
      <w:marLeft w:val="0"/>
      <w:marRight w:val="0"/>
      <w:marTop w:val="0"/>
      <w:marBottom w:val="0"/>
      <w:divBdr>
        <w:top w:val="none" w:sz="0" w:space="0" w:color="auto"/>
        <w:left w:val="none" w:sz="0" w:space="0" w:color="auto"/>
        <w:bottom w:val="none" w:sz="0" w:space="0" w:color="auto"/>
        <w:right w:val="none" w:sz="0" w:space="0" w:color="auto"/>
      </w:divBdr>
      <w:divsChild>
        <w:div w:id="94983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dcterms:created xsi:type="dcterms:W3CDTF">2021-02-12T18:19:00Z</dcterms:created>
  <dcterms:modified xsi:type="dcterms:W3CDTF">2021-02-12T18:19:00Z</dcterms:modified>
</cp:coreProperties>
</file>